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3E" w:rsidRPr="0002093E" w:rsidRDefault="0002093E" w:rsidP="0002093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RGK.066.4.2018.MO</w:t>
      </w:r>
    </w:p>
    <w:p w:rsidR="0002093E" w:rsidRDefault="0002093E" w:rsidP="0002093E">
      <w:pPr>
        <w:jc w:val="center"/>
        <w:rPr>
          <w:rFonts w:ascii="Tahoma" w:hAnsi="Tahoma" w:cs="Tahoma"/>
          <w:b/>
          <w:sz w:val="24"/>
          <w:szCs w:val="24"/>
        </w:rPr>
      </w:pPr>
    </w:p>
    <w:p w:rsidR="00EB3C8F" w:rsidRPr="0002093E" w:rsidRDefault="0002093E" w:rsidP="0002093E">
      <w:pPr>
        <w:jc w:val="center"/>
        <w:rPr>
          <w:rFonts w:ascii="Tahoma" w:hAnsi="Tahoma" w:cs="Tahoma"/>
          <w:b/>
          <w:sz w:val="24"/>
          <w:szCs w:val="24"/>
        </w:rPr>
      </w:pPr>
      <w:r w:rsidRPr="0002093E">
        <w:rPr>
          <w:rFonts w:ascii="Tahoma" w:hAnsi="Tahoma" w:cs="Tahoma"/>
          <w:b/>
          <w:sz w:val="24"/>
          <w:szCs w:val="24"/>
        </w:rPr>
        <w:t>OBWIESZCZENIE</w:t>
      </w:r>
    </w:p>
    <w:p w:rsidR="0002093E" w:rsidRDefault="0002093E" w:rsidP="0002093E">
      <w:pPr>
        <w:jc w:val="center"/>
        <w:rPr>
          <w:rFonts w:ascii="Tahoma" w:hAnsi="Tahoma" w:cs="Tahoma"/>
          <w:b/>
        </w:rPr>
      </w:pPr>
      <w:r w:rsidRPr="0002093E">
        <w:rPr>
          <w:rFonts w:ascii="Tahoma" w:hAnsi="Tahoma" w:cs="Tahoma"/>
          <w:b/>
        </w:rPr>
        <w:t>PREZYDENTA MIASTA ELBLĄG</w:t>
      </w:r>
    </w:p>
    <w:p w:rsidR="0002093E" w:rsidRDefault="0002093E" w:rsidP="0002093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02093E">
        <w:rPr>
          <w:rFonts w:ascii="Tahoma" w:hAnsi="Tahoma" w:cs="Tahoma"/>
          <w:sz w:val="20"/>
          <w:szCs w:val="20"/>
        </w:rPr>
        <w:t>Na podstawie</w:t>
      </w:r>
      <w:r>
        <w:rPr>
          <w:rFonts w:ascii="Tahoma" w:hAnsi="Tahoma" w:cs="Tahoma"/>
          <w:sz w:val="20"/>
          <w:szCs w:val="20"/>
        </w:rPr>
        <w:t xml:space="preserve"> </w:t>
      </w:r>
      <w:r w:rsidRPr="0002093E">
        <w:rPr>
          <w:rFonts w:ascii="Tahoma" w:eastAsia="Calibri" w:hAnsi="Tahoma" w:cs="Tahoma"/>
          <w:sz w:val="20"/>
          <w:szCs w:val="20"/>
        </w:rPr>
        <w:t xml:space="preserve">art. 37 ust. 1 Ustawy z dnia 11 stycznia 2018r. o </w:t>
      </w:r>
      <w:proofErr w:type="spellStart"/>
      <w:r w:rsidRPr="0002093E">
        <w:rPr>
          <w:rFonts w:ascii="Tahoma" w:eastAsia="Calibri" w:hAnsi="Tahoma" w:cs="Tahoma"/>
          <w:sz w:val="20"/>
          <w:szCs w:val="20"/>
        </w:rPr>
        <w:t>elektromobilności</w:t>
      </w:r>
      <w:proofErr w:type="spellEnd"/>
      <w:r w:rsidRPr="0002093E">
        <w:rPr>
          <w:rFonts w:ascii="Tahoma" w:eastAsia="Calibri" w:hAnsi="Tahoma" w:cs="Tahoma"/>
          <w:sz w:val="20"/>
          <w:szCs w:val="20"/>
        </w:rPr>
        <w:t xml:space="preserve"> i paliwach alternatywnych (</w:t>
      </w:r>
      <w:proofErr w:type="spellStart"/>
      <w:r w:rsidRPr="0002093E">
        <w:rPr>
          <w:rFonts w:ascii="Tahoma" w:eastAsia="Calibri" w:hAnsi="Tahoma" w:cs="Tahoma"/>
          <w:sz w:val="20"/>
          <w:szCs w:val="20"/>
        </w:rPr>
        <w:t>t.j</w:t>
      </w:r>
      <w:proofErr w:type="spellEnd"/>
      <w:r w:rsidRPr="0002093E">
        <w:rPr>
          <w:rFonts w:ascii="Tahoma" w:eastAsia="Calibri" w:hAnsi="Tahoma" w:cs="Tahoma"/>
          <w:sz w:val="20"/>
          <w:szCs w:val="20"/>
        </w:rPr>
        <w:t xml:space="preserve">. Dz. U. z 2018r. poz. 317 z </w:t>
      </w:r>
      <w:proofErr w:type="spellStart"/>
      <w:r w:rsidRPr="0002093E">
        <w:rPr>
          <w:rFonts w:ascii="Tahoma" w:eastAsia="Calibri" w:hAnsi="Tahoma" w:cs="Tahoma"/>
          <w:sz w:val="20"/>
          <w:szCs w:val="20"/>
        </w:rPr>
        <w:t>późn</w:t>
      </w:r>
      <w:proofErr w:type="spellEnd"/>
      <w:r w:rsidRPr="0002093E">
        <w:rPr>
          <w:rFonts w:ascii="Tahoma" w:eastAsia="Calibri" w:hAnsi="Tahoma" w:cs="Tahoma"/>
          <w:sz w:val="20"/>
          <w:szCs w:val="20"/>
        </w:rPr>
        <w:t>. zm.)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093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oraz </w:t>
      </w:r>
      <w:r w:rsidRPr="0002093E">
        <w:rPr>
          <w:rFonts w:ascii="Tahoma" w:hAnsi="Tahoma" w:cs="Tahoma"/>
          <w:sz w:val="20"/>
          <w:szCs w:val="20"/>
        </w:rPr>
        <w:t xml:space="preserve">art. </w:t>
      </w:r>
      <w:r>
        <w:rPr>
          <w:rFonts w:ascii="Tahoma" w:hAnsi="Tahoma" w:cs="Tahoma"/>
          <w:sz w:val="20"/>
          <w:szCs w:val="20"/>
        </w:rPr>
        <w:t xml:space="preserve">30 i art. 39 ustawy z dnia </w:t>
      </w:r>
      <w:r>
        <w:rPr>
          <w:rFonts w:ascii="Tahoma" w:hAnsi="Tahoma" w:cs="Tahoma"/>
          <w:sz w:val="20"/>
          <w:szCs w:val="20"/>
        </w:rPr>
        <w:br/>
        <w:t xml:space="preserve">3 października 2008r. o udostepnieniu informacji o środowisku i jego ochronie, udziale społeczeństwa </w:t>
      </w:r>
      <w:r>
        <w:rPr>
          <w:rFonts w:ascii="Tahoma" w:hAnsi="Tahoma" w:cs="Tahoma"/>
          <w:sz w:val="20"/>
          <w:szCs w:val="20"/>
        </w:rPr>
        <w:br/>
        <w:t xml:space="preserve">w ochronie środowiska oraz ocenach oddziaływania na środowisko( </w:t>
      </w:r>
      <w:proofErr w:type="spellStart"/>
      <w:r>
        <w:rPr>
          <w:rFonts w:ascii="Tahoma" w:hAnsi="Tahoma" w:cs="Tahoma"/>
          <w:sz w:val="20"/>
          <w:szCs w:val="20"/>
        </w:rPr>
        <w:t>t.j</w:t>
      </w:r>
      <w:proofErr w:type="spellEnd"/>
      <w:r>
        <w:rPr>
          <w:rFonts w:ascii="Tahoma" w:hAnsi="Tahoma" w:cs="Tahoma"/>
          <w:sz w:val="20"/>
          <w:szCs w:val="20"/>
        </w:rPr>
        <w:t>. Dz.U. 2018 poz. 2081)</w:t>
      </w:r>
    </w:p>
    <w:p w:rsidR="0002093E" w:rsidRDefault="0002093E" w:rsidP="0002093E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02093E" w:rsidRDefault="0002093E" w:rsidP="0002093E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</w:t>
      </w:r>
      <w:r w:rsidRPr="0002093E">
        <w:rPr>
          <w:rFonts w:ascii="Tahoma" w:hAnsi="Tahoma" w:cs="Tahoma"/>
          <w:b/>
          <w:sz w:val="20"/>
          <w:szCs w:val="20"/>
        </w:rPr>
        <w:t>awiadamia</w:t>
      </w:r>
    </w:p>
    <w:p w:rsidR="0002093E" w:rsidRDefault="0002093E" w:rsidP="0002093E">
      <w:pPr>
        <w:spacing w:after="0"/>
        <w:jc w:val="both"/>
        <w:rPr>
          <w:rFonts w:ascii="Tahoma" w:eastAsia="Calibri" w:hAnsi="Tahoma" w:cs="Tahoma"/>
          <w:b/>
          <w:sz w:val="20"/>
          <w:szCs w:val="20"/>
        </w:rPr>
      </w:pPr>
      <w:r w:rsidRPr="0002093E">
        <w:rPr>
          <w:rFonts w:ascii="Tahoma" w:hAnsi="Tahoma" w:cs="Tahoma"/>
          <w:sz w:val="20"/>
          <w:szCs w:val="20"/>
        </w:rPr>
        <w:t>o przystąpieniu do opracow</w:t>
      </w:r>
      <w:r>
        <w:rPr>
          <w:rFonts w:ascii="Tahoma" w:hAnsi="Tahoma" w:cs="Tahoma"/>
          <w:sz w:val="20"/>
          <w:szCs w:val="20"/>
        </w:rPr>
        <w:t>ywa</w:t>
      </w:r>
      <w:r w:rsidRPr="0002093E">
        <w:rPr>
          <w:rFonts w:ascii="Tahoma" w:hAnsi="Tahoma" w:cs="Tahoma"/>
          <w:sz w:val="20"/>
          <w:szCs w:val="20"/>
        </w:rPr>
        <w:t xml:space="preserve">nia </w:t>
      </w:r>
      <w:r w:rsidRPr="0002093E">
        <w:rPr>
          <w:rFonts w:ascii="Tahoma" w:eastAsia="Calibri" w:hAnsi="Tahoma" w:cs="Tahoma"/>
          <w:sz w:val="20"/>
          <w:szCs w:val="20"/>
        </w:rPr>
        <w:t>projekt</w:t>
      </w:r>
      <w:r>
        <w:rPr>
          <w:rFonts w:ascii="Tahoma" w:eastAsia="Calibri" w:hAnsi="Tahoma" w:cs="Tahoma"/>
          <w:sz w:val="20"/>
          <w:szCs w:val="20"/>
        </w:rPr>
        <w:t>u pn.</w:t>
      </w:r>
      <w:r w:rsidRPr="0002093E">
        <w:rPr>
          <w:rFonts w:ascii="Tahoma" w:eastAsia="Calibri" w:hAnsi="Tahoma" w:cs="Tahoma"/>
          <w:sz w:val="20"/>
          <w:szCs w:val="20"/>
        </w:rPr>
        <w:t xml:space="preserve"> </w:t>
      </w:r>
      <w:r w:rsidRPr="0002093E">
        <w:rPr>
          <w:rFonts w:ascii="Tahoma" w:eastAsia="Calibri" w:hAnsi="Tahoma" w:cs="Tahoma"/>
          <w:b/>
          <w:sz w:val="20"/>
          <w:szCs w:val="20"/>
        </w:rPr>
        <w:t>„</w:t>
      </w:r>
      <w:r w:rsidR="00B5749D">
        <w:rPr>
          <w:rFonts w:ascii="Tahoma" w:eastAsia="Times New Roman" w:hAnsi="Tahoma" w:cs="Tahoma"/>
          <w:b/>
          <w:sz w:val="20"/>
          <w:szCs w:val="20"/>
          <w:lang w:eastAsia="pl-PL"/>
        </w:rPr>
        <w:t>Analiza</w:t>
      </w:r>
      <w:r w:rsidRPr="0002093E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kosztów i korzyści związanych z wykorzystaniem przy świadczeniu usług komunikacji miejskiej autobusów zeroemisyjnych dla Gminy Miasto Elbląg  ”</w:t>
      </w:r>
      <w:r w:rsidRPr="0002093E">
        <w:rPr>
          <w:rFonts w:ascii="Tahoma" w:eastAsia="Calibri" w:hAnsi="Tahoma" w:cs="Tahoma"/>
          <w:b/>
          <w:sz w:val="20"/>
          <w:szCs w:val="20"/>
        </w:rPr>
        <w:t>.</w:t>
      </w:r>
    </w:p>
    <w:p w:rsidR="0002093E" w:rsidRDefault="0002093E" w:rsidP="0002093E">
      <w:pPr>
        <w:spacing w:after="0"/>
        <w:jc w:val="both"/>
        <w:rPr>
          <w:rFonts w:ascii="Tahoma" w:eastAsia="Calibri" w:hAnsi="Tahoma" w:cs="Tahoma"/>
          <w:b/>
          <w:sz w:val="20"/>
          <w:szCs w:val="20"/>
        </w:rPr>
      </w:pPr>
    </w:p>
    <w:p w:rsidR="0002093E" w:rsidRPr="0002093E" w:rsidRDefault="0002093E" w:rsidP="0002093E">
      <w:p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02093E">
        <w:rPr>
          <w:rFonts w:ascii="Tahoma" w:eastAsia="Calibri" w:hAnsi="Tahoma" w:cs="Tahoma"/>
          <w:sz w:val="20"/>
          <w:szCs w:val="20"/>
        </w:rPr>
        <w:t>Opracow</w:t>
      </w:r>
      <w:r>
        <w:rPr>
          <w:rFonts w:ascii="Tahoma" w:eastAsia="Calibri" w:hAnsi="Tahoma" w:cs="Tahoma"/>
          <w:sz w:val="20"/>
          <w:szCs w:val="20"/>
        </w:rPr>
        <w:t>ywa</w:t>
      </w:r>
      <w:r w:rsidRPr="0002093E">
        <w:rPr>
          <w:rFonts w:ascii="Tahoma" w:eastAsia="Calibri" w:hAnsi="Tahoma" w:cs="Tahoma"/>
          <w:sz w:val="20"/>
          <w:szCs w:val="20"/>
        </w:rPr>
        <w:t xml:space="preserve">ny dokument, wyłożony do publicznego wglądu, zawiera m.in. cel i zakres sporządzenia analizy, charakterystykę komunikacji miejskiej w Elblągu, identyfikację wariantów oraz analizę kosztów i korzyści wprowadzenia autobusów zeroemisyjnych przy świadczeniu usług  publicznego transportu zbiorowego na terenie Gminy. </w:t>
      </w:r>
    </w:p>
    <w:p w:rsidR="0002093E" w:rsidRDefault="0002093E" w:rsidP="0002093E">
      <w:p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02093E">
        <w:rPr>
          <w:rFonts w:ascii="Tahoma" w:eastAsia="Calibri" w:hAnsi="Tahoma" w:cs="Tahoma"/>
          <w:sz w:val="20"/>
          <w:szCs w:val="20"/>
        </w:rPr>
        <w:t>Wyłożenie dokumentu w trybie konsultacji społecznych daje mieszkańcom Elbląga możliwość wpływu na jego kształt poprzez zgłaszanie uwag i wniosków oraz propozycji zmian.</w:t>
      </w:r>
    </w:p>
    <w:p w:rsidR="0002093E" w:rsidRPr="0002093E" w:rsidRDefault="0002093E" w:rsidP="0002093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Projekt „Analizy kosztów i korzyści”  został wyłożony do publicznego wglądu:</w:t>
      </w:r>
    </w:p>
    <w:p w:rsidR="0002093E" w:rsidRPr="0002093E" w:rsidRDefault="0002093E" w:rsidP="0002093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W wersji papierowej</w:t>
      </w:r>
      <w:r w:rsidR="00234F95">
        <w:rPr>
          <w:rFonts w:ascii="Tahoma" w:eastAsia="Times New Roman" w:hAnsi="Tahoma" w:cs="Tahoma"/>
          <w:sz w:val="20"/>
          <w:szCs w:val="20"/>
          <w:lang w:eastAsia="pl-PL"/>
        </w:rPr>
        <w:t>:</w:t>
      </w:r>
    </w:p>
    <w:p w:rsidR="0002093E" w:rsidRPr="0002093E" w:rsidRDefault="0002093E" w:rsidP="0002093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w siedzibie Urzędu Miejskiego w Elblągu ul. Łączności 1, </w:t>
      </w:r>
      <w:r w:rsidRPr="0002093E">
        <w:rPr>
          <w:rFonts w:ascii="Tahoma" w:hAnsi="Tahoma" w:cs="Tahoma"/>
          <w:sz w:val="20"/>
          <w:szCs w:val="20"/>
        </w:rPr>
        <w:t xml:space="preserve">Budynek główny "B", II piętro, pokój 239 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(godziny pracy Urzędu poniedziałek, środa, czwartek: 7</w:t>
      </w:r>
      <w:r w:rsidRPr="0002093E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30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 – 15</w:t>
      </w:r>
      <w:r w:rsidRPr="0002093E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30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,  wtorek: 7</w:t>
      </w:r>
      <w:r w:rsidRPr="0002093E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30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 – 16</w:t>
      </w:r>
      <w:r w:rsidRPr="0002093E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30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, piątek: 7</w:t>
      </w:r>
      <w:r w:rsidRPr="0002093E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30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 – 14</w:t>
      </w:r>
      <w:r w:rsidRPr="0002093E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30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), tel. 55 239 32 56; </w:t>
      </w:r>
    </w:p>
    <w:p w:rsidR="0002093E" w:rsidRPr="0002093E" w:rsidRDefault="00234F95" w:rsidP="00B5749D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W wersji elektronicznej:</w:t>
      </w:r>
    </w:p>
    <w:p w:rsidR="0002093E" w:rsidRPr="0002093E" w:rsidRDefault="0002093E" w:rsidP="0002093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w Biuletynie Informacji Publicznej Urzędu Miejskiego w Elblągu</w:t>
      </w:r>
      <w:r w:rsidR="00B5749D">
        <w:rPr>
          <w:rFonts w:ascii="Tahoma" w:eastAsia="Times New Roman" w:hAnsi="Tahoma" w:cs="Tahoma"/>
          <w:sz w:val="20"/>
          <w:szCs w:val="20"/>
          <w:lang w:eastAsia="pl-PL"/>
        </w:rPr>
        <w:t xml:space="preserve"> http://um-elblag.samorzady.pl/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,</w:t>
      </w:r>
    </w:p>
    <w:p w:rsidR="0002093E" w:rsidRPr="0002093E" w:rsidRDefault="0002093E" w:rsidP="0002093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na Platformie Konsultacji Społecznych</w:t>
      </w:r>
      <w:r w:rsidR="00234F95">
        <w:rPr>
          <w:rFonts w:ascii="Tahoma" w:eastAsia="Times New Roman" w:hAnsi="Tahoma" w:cs="Tahoma"/>
          <w:sz w:val="20"/>
          <w:szCs w:val="20"/>
          <w:lang w:eastAsia="pl-PL"/>
        </w:rPr>
        <w:t xml:space="preserve"> http://konsultacje.elblag.pl.eu/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;</w:t>
      </w:r>
    </w:p>
    <w:p w:rsidR="000738D5" w:rsidRDefault="00B5749D" w:rsidP="0002093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Wszelkie uwagi i wnioski dotyczące przedmiotowej sprawy</w:t>
      </w:r>
      <w:r w:rsidR="000738D5">
        <w:rPr>
          <w:rFonts w:ascii="Tahoma" w:eastAsia="Times New Roman" w:hAnsi="Tahoma" w:cs="Tahoma"/>
          <w:sz w:val="20"/>
          <w:szCs w:val="20"/>
          <w:lang w:eastAsia="pl-PL"/>
        </w:rPr>
        <w:t xml:space="preserve"> można składać przy pomocy formularza dostępnego do pobrania pod ww. adresem internetowym.</w:t>
      </w:r>
    </w:p>
    <w:p w:rsidR="000738D5" w:rsidRDefault="000738D5" w:rsidP="0002093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02093E" w:rsidRPr="0002093E" w:rsidRDefault="000738D5" w:rsidP="0002093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Zainteresowane osoby i jednostki organizacyjne maja prawo składać 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wnioski i uwagi do ww. projektu</w:t>
      </w:r>
      <w:r w:rsidR="0002093E"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 w terminie </w:t>
      </w:r>
      <w:r w:rsidR="0002093E" w:rsidRPr="0002093E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do 21 dni </w:t>
      </w:r>
      <w:r w:rsidR="00234F95">
        <w:rPr>
          <w:rFonts w:ascii="Tahoma" w:eastAsia="Times New Roman" w:hAnsi="Tahoma" w:cs="Tahoma"/>
          <w:b/>
          <w:sz w:val="20"/>
          <w:szCs w:val="20"/>
          <w:lang w:eastAsia="pl-PL"/>
        </w:rPr>
        <w:t>od dnia publikacji niniejszego obwieszczenia</w:t>
      </w:r>
      <w:r>
        <w:rPr>
          <w:rFonts w:ascii="Tahoma" w:eastAsia="Times New Roman" w:hAnsi="Tahoma" w:cs="Tahoma"/>
          <w:sz w:val="20"/>
          <w:szCs w:val="20"/>
          <w:lang w:eastAsia="pl-PL"/>
        </w:rPr>
        <w:t>:</w:t>
      </w:r>
    </w:p>
    <w:p w:rsidR="0002093E" w:rsidRPr="0002093E" w:rsidRDefault="0002093E" w:rsidP="000209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o</w:t>
      </w:r>
      <w:r w:rsidR="00B5749D">
        <w:rPr>
          <w:rFonts w:ascii="Tahoma" w:eastAsia="Times New Roman" w:hAnsi="Tahoma" w:cs="Tahoma"/>
          <w:sz w:val="20"/>
          <w:szCs w:val="20"/>
          <w:lang w:eastAsia="pl-PL"/>
        </w:rPr>
        <w:t>sobiście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: </w:t>
      </w:r>
      <w:r w:rsidRPr="0002093E">
        <w:rPr>
          <w:rFonts w:ascii="Tahoma" w:hAnsi="Tahoma" w:cs="Tahoma"/>
          <w:sz w:val="20"/>
          <w:szCs w:val="20"/>
        </w:rPr>
        <w:t xml:space="preserve">Budynek główny "B", II piętro, pokój 239 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 Urzędu Miejskiego, Referat Gospodarki Komunalnej, ul. Łączności 1, 82-300 Elbląg </w:t>
      </w:r>
    </w:p>
    <w:p w:rsidR="0002093E" w:rsidRPr="000E1772" w:rsidRDefault="0002093E" w:rsidP="000209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pisemnie: Urząd Miejski w Elblągu, Referat Gospodarki Komunalnej ul. Łączności 1, 82-300 Elbląg lub drogą elektroniczną na adres: </w:t>
      </w:r>
      <w:hyperlink r:id="rId5" w:history="1">
        <w:r w:rsidRPr="0002093E">
          <w:rPr>
            <w:rStyle w:val="Hipercze"/>
            <w:rFonts w:ascii="Tahoma" w:eastAsia="Times New Roman" w:hAnsi="Tahoma" w:cs="Tahoma"/>
            <w:sz w:val="20"/>
            <w:szCs w:val="20"/>
            <w:lang w:eastAsia="pl-PL"/>
          </w:rPr>
          <w:t>rgk@umelblag.pl</w:t>
        </w:r>
      </w:hyperlink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 wpisując tytuł </w:t>
      </w:r>
      <w:r w:rsidRPr="0002093E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„Konsultacje społeczne </w:t>
      </w:r>
      <w:r w:rsidR="00234F95">
        <w:rPr>
          <w:rFonts w:ascii="Tahoma" w:eastAsia="Times New Roman" w:hAnsi="Tahoma" w:cs="Tahoma"/>
          <w:i/>
          <w:sz w:val="20"/>
          <w:szCs w:val="20"/>
          <w:lang w:eastAsia="pl-PL"/>
        </w:rPr>
        <w:t>– projekt AKK</w:t>
      </w:r>
      <w:r w:rsidRPr="0002093E">
        <w:rPr>
          <w:rFonts w:ascii="Tahoma" w:eastAsia="Times New Roman" w:hAnsi="Tahoma" w:cs="Tahoma"/>
          <w:i/>
          <w:sz w:val="20"/>
          <w:szCs w:val="20"/>
          <w:lang w:eastAsia="pl-PL"/>
        </w:rPr>
        <w:t>”</w:t>
      </w:r>
    </w:p>
    <w:p w:rsidR="000E1772" w:rsidRPr="00B5749D" w:rsidRDefault="000E1772" w:rsidP="000E1772">
      <w:pPr>
        <w:pStyle w:val="Akapitzlist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B5749D" w:rsidRDefault="00B5749D" w:rsidP="000E177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Prezydent Miasta Elbląga jest organem właściwym do rozpatrywania uwag i wniosków.</w:t>
      </w:r>
    </w:p>
    <w:p w:rsidR="00B5749D" w:rsidRDefault="00B5749D" w:rsidP="000E177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Zgodnie z art. 41 ustawy z dnia 3 października 2008r. o udostępnieniu informacji</w:t>
      </w:r>
      <w:r w:rsidR="000E1772">
        <w:rPr>
          <w:rFonts w:ascii="Tahoma" w:eastAsia="Times New Roman" w:hAnsi="Tahoma" w:cs="Tahoma"/>
          <w:sz w:val="20"/>
          <w:szCs w:val="20"/>
          <w:lang w:eastAsia="pl-PL"/>
        </w:rPr>
        <w:t xml:space="preserve"> o środowisku i jego ochronie, udziale społeczeństwa w ochronie środowiska oraz ocenach oddziaływania na środowisko (</w:t>
      </w:r>
      <w:proofErr w:type="spellStart"/>
      <w:r w:rsidR="000E1772">
        <w:rPr>
          <w:rFonts w:ascii="Tahoma" w:eastAsia="Times New Roman" w:hAnsi="Tahoma" w:cs="Tahoma"/>
          <w:sz w:val="20"/>
          <w:szCs w:val="20"/>
          <w:lang w:eastAsia="pl-PL"/>
        </w:rPr>
        <w:t>t.j</w:t>
      </w:r>
      <w:proofErr w:type="spellEnd"/>
      <w:r w:rsidR="000E1772">
        <w:rPr>
          <w:rFonts w:ascii="Tahoma" w:eastAsia="Times New Roman" w:hAnsi="Tahoma" w:cs="Tahoma"/>
          <w:sz w:val="20"/>
          <w:szCs w:val="20"/>
          <w:lang w:eastAsia="pl-PL"/>
        </w:rPr>
        <w:t>. Dz.U. 2018 poz. 2081), uwagi i wnioski złożone po upływie ww. terminu pozostawione zostaną bez rozpatrzenia.</w:t>
      </w:r>
    </w:p>
    <w:p w:rsidR="000E1772" w:rsidRPr="00B5749D" w:rsidRDefault="000E1772" w:rsidP="000E177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Niniejsze obwieszczenie zamieszcza się na tablicy ogłoszeń Urzędu Miejskiego w Elblągu oraz w Biuletynie Informacji Publicznej Urzędu Miejskiego w Elblągu.</w:t>
      </w:r>
    </w:p>
    <w:p w:rsidR="0002093E" w:rsidRDefault="0002093E" w:rsidP="0002093E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015E2E" w:rsidRDefault="00015E2E" w:rsidP="0002093E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B720EE" w:rsidRDefault="00B720EE" w:rsidP="00B720EE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2018-11-23</w:t>
      </w:r>
      <w:bookmarkStart w:id="0" w:name="_GoBack"/>
      <w:bookmarkEnd w:id="0"/>
    </w:p>
    <w:p w:rsidR="00015E2E" w:rsidRDefault="00015E2E" w:rsidP="00015E2E">
      <w:pPr>
        <w:spacing w:after="0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 up. Prezydenta Miasta</w:t>
      </w:r>
    </w:p>
    <w:p w:rsidR="00015E2E" w:rsidRDefault="00015E2E" w:rsidP="00015E2E">
      <w:pPr>
        <w:spacing w:after="0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Janusz Nowak</w:t>
      </w:r>
    </w:p>
    <w:p w:rsidR="00015E2E" w:rsidRPr="0002093E" w:rsidRDefault="00015E2E" w:rsidP="00015E2E">
      <w:pPr>
        <w:spacing w:after="0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Wiceprezydent</w:t>
      </w:r>
    </w:p>
    <w:sectPr w:rsidR="00015E2E" w:rsidRPr="000209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CA0248"/>
    <w:multiLevelType w:val="hybridMultilevel"/>
    <w:tmpl w:val="12441D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96B5F"/>
    <w:multiLevelType w:val="hybridMultilevel"/>
    <w:tmpl w:val="F16A3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93E"/>
    <w:rsid w:val="00015E2E"/>
    <w:rsid w:val="0002093E"/>
    <w:rsid w:val="000738D5"/>
    <w:rsid w:val="000E1772"/>
    <w:rsid w:val="00234F95"/>
    <w:rsid w:val="00B5749D"/>
    <w:rsid w:val="00B720EE"/>
    <w:rsid w:val="00EB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CB645-F272-4522-B903-6BEC73AE2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09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2093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209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gk@umelblag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423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Osik</dc:creator>
  <cp:keywords/>
  <dc:description/>
  <cp:lastModifiedBy>Magdalena Osik</cp:lastModifiedBy>
  <cp:revision>3</cp:revision>
  <cp:lastPrinted>2018-11-23T09:04:00Z</cp:lastPrinted>
  <dcterms:created xsi:type="dcterms:W3CDTF">2018-11-23T07:45:00Z</dcterms:created>
  <dcterms:modified xsi:type="dcterms:W3CDTF">2018-11-23T12:04:00Z</dcterms:modified>
</cp:coreProperties>
</file>